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7E2" w:rsidRPr="002A77E2" w:rsidRDefault="002A77E2" w:rsidP="002A77E2">
      <w:pPr>
        <w:pStyle w:val="a4"/>
        <w:rPr>
          <w:rFonts w:ascii="Times New Roman" w:hAnsi="Times New Roman"/>
          <w:noProof/>
          <w:lang w:val="tt-RU" w:eastAsia="ru-RU"/>
        </w:rPr>
      </w:pPr>
      <w:r w:rsidRPr="002A77E2">
        <w:rPr>
          <w:rFonts w:ascii="Times New Roman" w:hAnsi="Times New Roman"/>
          <w:b/>
          <w:noProof/>
          <w:lang w:val="tt-RU" w:eastAsia="ru-RU"/>
        </w:rPr>
        <w:t>2 сыйныф укучыларының әдәби укудан үткәрелгән арадаш аттестация (тикшерү )  эше</w:t>
      </w:r>
      <w:r w:rsidRPr="002A77E2">
        <w:rPr>
          <w:rFonts w:ascii="Times New Roman" w:hAnsi="Times New Roman"/>
          <w:noProof/>
          <w:lang w:val="tt-RU" w:eastAsia="ru-RU"/>
        </w:rPr>
        <w:t>.</w:t>
      </w:r>
    </w:p>
    <w:p w:rsidR="002A77E2" w:rsidRPr="002A77E2" w:rsidRDefault="002A77E2" w:rsidP="002A77E2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Анлатма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язуы</w:t>
      </w:r>
      <w:proofErr w:type="spellEnd"/>
    </w:p>
    <w:p w:rsidR="002A77E2" w:rsidRPr="002A77E2" w:rsidRDefault="002A77E2" w:rsidP="002A77E2">
      <w:pPr>
        <w:rPr>
          <w:rFonts w:ascii="Times New Roman" w:hAnsi="Times New Roman"/>
          <w:sz w:val="24"/>
          <w:szCs w:val="24"/>
        </w:rPr>
      </w:pPr>
      <w:r w:rsidRPr="008B6E5A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8B6E5A">
        <w:rPr>
          <w:rFonts w:ascii="Times New Roman" w:hAnsi="Times New Roman"/>
          <w:sz w:val="24"/>
          <w:szCs w:val="24"/>
        </w:rPr>
        <w:t>нче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B6E5A">
        <w:rPr>
          <w:rFonts w:ascii="Times New Roman" w:hAnsi="Times New Roman"/>
          <w:sz w:val="24"/>
          <w:szCs w:val="24"/>
        </w:rPr>
        <w:t>ыйныфта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арадаш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аттестация </w:t>
      </w:r>
      <w:proofErr w:type="spellStart"/>
      <w:r w:rsidRPr="008B6E5A">
        <w:rPr>
          <w:rFonts w:ascii="Times New Roman" w:hAnsi="Times New Roman"/>
          <w:sz w:val="24"/>
          <w:szCs w:val="24"/>
        </w:rPr>
        <w:t>уткэру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очен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ь</w:t>
      </w:r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улчэу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материалы </w:t>
      </w:r>
      <w:proofErr w:type="spellStart"/>
      <w:r w:rsidRPr="008B6E5A">
        <w:rPr>
          <w:rFonts w:ascii="Times New Roman" w:hAnsi="Times New Roman"/>
          <w:sz w:val="24"/>
          <w:szCs w:val="24"/>
        </w:rPr>
        <w:t>укучыларнын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уку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елында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алган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белемнэрен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тикшеру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максатыннан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ФДБС.гомум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белем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биру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учреждениясенен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башлангыч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белем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биру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программасына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6E5A">
        <w:rPr>
          <w:rFonts w:ascii="Times New Roman" w:hAnsi="Times New Roman"/>
          <w:sz w:val="24"/>
          <w:szCs w:val="24"/>
        </w:rPr>
        <w:t>ара</w:t>
      </w:r>
      <w:r>
        <w:rPr>
          <w:rFonts w:ascii="Times New Roman" w:hAnsi="Times New Roman"/>
          <w:sz w:val="24"/>
          <w:szCs w:val="24"/>
        </w:rPr>
        <w:t>д</w:t>
      </w:r>
      <w:r w:rsidRPr="008B6E5A">
        <w:rPr>
          <w:rFonts w:ascii="Times New Roman" w:hAnsi="Times New Roman"/>
          <w:sz w:val="24"/>
          <w:szCs w:val="24"/>
        </w:rPr>
        <w:t>аш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аттестация </w:t>
      </w:r>
      <w:proofErr w:type="spellStart"/>
      <w:r w:rsidRPr="008B6E5A">
        <w:rPr>
          <w:rFonts w:ascii="Times New Roman" w:hAnsi="Times New Roman"/>
          <w:sz w:val="24"/>
          <w:szCs w:val="24"/>
        </w:rPr>
        <w:t>эше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турындагы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нигезлэмэгэ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таянып</w:t>
      </w:r>
      <w:proofErr w:type="spellEnd"/>
      <w:r w:rsidRPr="008B6E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/>
          <w:sz w:val="24"/>
          <w:szCs w:val="24"/>
        </w:rPr>
        <w:t>тозелгэн</w:t>
      </w:r>
      <w:proofErr w:type="spellEnd"/>
      <w:r w:rsidRPr="008B6E5A">
        <w:rPr>
          <w:rFonts w:ascii="Times New Roman" w:hAnsi="Times New Roman"/>
          <w:sz w:val="24"/>
          <w:szCs w:val="24"/>
        </w:rPr>
        <w:t>.</w:t>
      </w:r>
    </w:p>
    <w:p w:rsidR="0043346C" w:rsidRPr="002A77E2" w:rsidRDefault="0043346C" w:rsidP="002A77E2">
      <w:pPr>
        <w:pStyle w:val="a4"/>
        <w:rPr>
          <w:rFonts w:ascii="Times New Roman" w:hAnsi="Times New Roman"/>
          <w:noProof/>
          <w:sz w:val="20"/>
          <w:szCs w:val="20"/>
          <w:lang w:val="tt-RU" w:eastAsia="ru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1 өлеш (А)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А1. “Батыр Әтәч” әкиятендә кайсы герой ярдәмгә мохтаҗ?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 xml:space="preserve"> </w:t>
      </w:r>
      <w:r w:rsidRPr="002A77E2">
        <w:rPr>
          <w:rFonts w:ascii="Times New Roman" w:hAnsi="Times New Roman"/>
          <w:sz w:val="20"/>
          <w:szCs w:val="20"/>
        </w:rPr>
        <w:t>а)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Кәҗә</w:t>
      </w:r>
      <w:r w:rsidRPr="002A77E2">
        <w:rPr>
          <w:rFonts w:ascii="Times New Roman" w:hAnsi="Times New Roman"/>
          <w:sz w:val="20"/>
          <w:szCs w:val="20"/>
        </w:rPr>
        <w:t xml:space="preserve">              б) </w:t>
      </w:r>
      <w:r w:rsidRPr="002A77E2">
        <w:rPr>
          <w:rFonts w:ascii="Times New Roman" w:hAnsi="Times New Roman"/>
          <w:sz w:val="20"/>
          <w:szCs w:val="20"/>
          <w:lang w:val="tt-RU"/>
        </w:rPr>
        <w:t>Куян</w:t>
      </w:r>
      <w:r w:rsidRPr="002A77E2">
        <w:rPr>
          <w:rFonts w:ascii="Times New Roman" w:hAnsi="Times New Roman"/>
          <w:sz w:val="20"/>
          <w:szCs w:val="20"/>
        </w:rPr>
        <w:t xml:space="preserve">           в) </w:t>
      </w:r>
      <w:r w:rsidRPr="002A77E2">
        <w:rPr>
          <w:rFonts w:ascii="Times New Roman" w:hAnsi="Times New Roman"/>
          <w:sz w:val="20"/>
          <w:szCs w:val="20"/>
          <w:lang w:val="tt-RU"/>
        </w:rPr>
        <w:t>Аю</w:t>
      </w:r>
      <w:r w:rsidRPr="002A77E2">
        <w:rPr>
          <w:rFonts w:ascii="Times New Roman" w:hAnsi="Times New Roman"/>
          <w:sz w:val="20"/>
          <w:szCs w:val="20"/>
        </w:rPr>
        <w:t xml:space="preserve">                г) </w:t>
      </w:r>
      <w:r w:rsidRPr="002A77E2">
        <w:rPr>
          <w:rFonts w:ascii="Times New Roman" w:hAnsi="Times New Roman"/>
          <w:sz w:val="20"/>
          <w:szCs w:val="20"/>
          <w:lang w:val="tt-RU"/>
        </w:rPr>
        <w:t>Төлке</w:t>
      </w:r>
    </w:p>
    <w:p w:rsidR="001B6138" w:rsidRPr="002A77E2" w:rsidRDefault="001B6138" w:rsidP="00D44A26">
      <w:pPr>
        <w:pStyle w:val="a4"/>
        <w:rPr>
          <w:rFonts w:ascii="Times New Roman" w:hAnsi="Times New Roman"/>
          <w:i/>
          <w:sz w:val="20"/>
          <w:szCs w:val="20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А2. </w:t>
      </w:r>
      <w:r w:rsidRPr="002A77E2">
        <w:rPr>
          <w:rFonts w:ascii="Times New Roman" w:hAnsi="Times New Roman"/>
          <w:sz w:val="20"/>
          <w:szCs w:val="20"/>
          <w:lang w:val="tt-RU"/>
        </w:rPr>
        <w:t>“Аз булса да, үз акылың булсын</w:t>
      </w:r>
      <w:proofErr w:type="gramStart"/>
      <w:r w:rsidRPr="002A77E2">
        <w:rPr>
          <w:rFonts w:ascii="Times New Roman" w:hAnsi="Times New Roman"/>
          <w:sz w:val="20"/>
          <w:szCs w:val="20"/>
          <w:lang w:val="tt-RU"/>
        </w:rPr>
        <w:t>”,-</w:t>
      </w:r>
      <w:proofErr w:type="gramEnd"/>
      <w:r w:rsidRPr="002A77E2">
        <w:rPr>
          <w:rFonts w:ascii="Times New Roman" w:hAnsi="Times New Roman"/>
          <w:sz w:val="20"/>
          <w:szCs w:val="20"/>
          <w:lang w:val="tt-RU"/>
        </w:rPr>
        <w:t xml:space="preserve"> дигән мәкаль кайсы әсәргә карый?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 xml:space="preserve"> а) “Батыр Әтәч”    б) “Әтәч Патша”    в) “Бүдәнә белән Төлке”    г) “Тавык белән Үрдәк”</w:t>
      </w:r>
    </w:p>
    <w:p w:rsidR="001B6138" w:rsidRPr="002A77E2" w:rsidRDefault="001B6138" w:rsidP="00D44A26">
      <w:pPr>
        <w:pStyle w:val="a4"/>
        <w:rPr>
          <w:rFonts w:ascii="Times New Roman" w:hAnsi="Times New Roman"/>
          <w:i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>А3. «</w:t>
      </w:r>
      <w:r w:rsidRPr="002A77E2">
        <w:rPr>
          <w:rFonts w:ascii="Times New Roman" w:hAnsi="Times New Roman"/>
          <w:sz w:val="20"/>
          <w:szCs w:val="20"/>
          <w:lang w:val="tt-RU"/>
        </w:rPr>
        <w:t>Кәҗә белән Сарык әкияте</w:t>
      </w:r>
      <w:r w:rsidRPr="002A77E2">
        <w:rPr>
          <w:rFonts w:ascii="Times New Roman" w:hAnsi="Times New Roman"/>
          <w:sz w:val="20"/>
          <w:szCs w:val="20"/>
        </w:rPr>
        <w:t>»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нең авторы: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а) </w:t>
      </w:r>
      <w:r w:rsidRPr="002A77E2">
        <w:rPr>
          <w:rFonts w:ascii="Times New Roman" w:hAnsi="Times New Roman"/>
          <w:sz w:val="20"/>
          <w:szCs w:val="20"/>
          <w:lang w:val="tt-RU"/>
        </w:rPr>
        <w:t>Г.Тукай</w:t>
      </w:r>
      <w:r w:rsidRPr="002A77E2">
        <w:rPr>
          <w:rFonts w:ascii="Times New Roman" w:hAnsi="Times New Roman"/>
          <w:sz w:val="20"/>
          <w:szCs w:val="20"/>
        </w:rPr>
        <w:t xml:space="preserve">          б)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халык           </w:t>
      </w:r>
      <w:r w:rsidRPr="002A77E2">
        <w:rPr>
          <w:rFonts w:ascii="Times New Roman" w:hAnsi="Times New Roman"/>
          <w:sz w:val="20"/>
          <w:szCs w:val="20"/>
        </w:rPr>
        <w:t xml:space="preserve">в) </w:t>
      </w:r>
      <w:r w:rsidRPr="002A77E2">
        <w:rPr>
          <w:rFonts w:ascii="Times New Roman" w:hAnsi="Times New Roman"/>
          <w:sz w:val="20"/>
          <w:szCs w:val="20"/>
          <w:lang w:val="tt-RU"/>
        </w:rPr>
        <w:t>М.Гафури</w:t>
      </w:r>
      <w:r w:rsidRPr="002A77E2">
        <w:rPr>
          <w:rFonts w:ascii="Times New Roman" w:hAnsi="Times New Roman"/>
          <w:sz w:val="20"/>
          <w:szCs w:val="20"/>
        </w:rPr>
        <w:t xml:space="preserve">                г)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Ш.Галиев</w:t>
      </w:r>
    </w:p>
    <w:p w:rsidR="001B6138" w:rsidRPr="002A77E2" w:rsidRDefault="001B6138" w:rsidP="00D44A26">
      <w:pPr>
        <w:pStyle w:val="a4"/>
        <w:rPr>
          <w:rFonts w:ascii="Times New Roman" w:hAnsi="Times New Roman"/>
          <w:i/>
          <w:sz w:val="20"/>
          <w:szCs w:val="20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 А4.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И.Туктарның “Урман </w:t>
      </w:r>
      <w:proofErr w:type="gramStart"/>
      <w:r w:rsidRPr="002A77E2">
        <w:rPr>
          <w:rFonts w:ascii="Times New Roman" w:hAnsi="Times New Roman"/>
          <w:sz w:val="20"/>
          <w:szCs w:val="20"/>
          <w:lang w:val="tt-RU"/>
        </w:rPr>
        <w:t>букеты”хикәясендә</w:t>
      </w:r>
      <w:proofErr w:type="gramEnd"/>
      <w:r w:rsidRPr="002A77E2">
        <w:rPr>
          <w:rFonts w:ascii="Times New Roman" w:hAnsi="Times New Roman"/>
          <w:sz w:val="20"/>
          <w:szCs w:val="20"/>
          <w:lang w:val="tt-RU"/>
        </w:rPr>
        <w:t xml:space="preserve"> кайсы агач турында сүз бара?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а) </w:t>
      </w:r>
      <w:r w:rsidRPr="002A77E2">
        <w:rPr>
          <w:rFonts w:ascii="Times New Roman" w:hAnsi="Times New Roman"/>
          <w:sz w:val="20"/>
          <w:szCs w:val="20"/>
          <w:lang w:val="tt-RU"/>
        </w:rPr>
        <w:t>каен</w:t>
      </w:r>
      <w:r w:rsidRPr="002A77E2">
        <w:rPr>
          <w:rFonts w:ascii="Times New Roman" w:hAnsi="Times New Roman"/>
          <w:sz w:val="20"/>
          <w:szCs w:val="20"/>
        </w:rPr>
        <w:t xml:space="preserve">              б) </w:t>
      </w:r>
      <w:r w:rsidRPr="002A77E2">
        <w:rPr>
          <w:rFonts w:ascii="Times New Roman" w:hAnsi="Times New Roman"/>
          <w:sz w:val="20"/>
          <w:szCs w:val="20"/>
          <w:lang w:val="tt-RU"/>
        </w:rPr>
        <w:t>юкә</w:t>
      </w:r>
      <w:r w:rsidRPr="002A77E2">
        <w:rPr>
          <w:rFonts w:ascii="Times New Roman" w:hAnsi="Times New Roman"/>
          <w:sz w:val="20"/>
          <w:szCs w:val="20"/>
        </w:rPr>
        <w:t xml:space="preserve">                        в) </w:t>
      </w:r>
      <w:r w:rsidRPr="002A77E2">
        <w:rPr>
          <w:rFonts w:ascii="Times New Roman" w:hAnsi="Times New Roman"/>
          <w:sz w:val="20"/>
          <w:szCs w:val="20"/>
          <w:lang w:val="tt-RU"/>
        </w:rPr>
        <w:t>тал</w:t>
      </w:r>
      <w:r w:rsidRPr="002A77E2">
        <w:rPr>
          <w:rFonts w:ascii="Times New Roman" w:hAnsi="Times New Roman"/>
          <w:sz w:val="20"/>
          <w:szCs w:val="20"/>
        </w:rPr>
        <w:t xml:space="preserve">                    г) </w:t>
      </w:r>
      <w:r w:rsidRPr="002A77E2">
        <w:rPr>
          <w:rFonts w:ascii="Times New Roman" w:hAnsi="Times New Roman"/>
          <w:sz w:val="20"/>
          <w:szCs w:val="20"/>
          <w:lang w:val="tt-RU"/>
        </w:rPr>
        <w:t>имән</w:t>
      </w:r>
    </w:p>
    <w:p w:rsidR="001B6138" w:rsidRPr="002A77E2" w:rsidRDefault="001B6138" w:rsidP="00D44A26">
      <w:pPr>
        <w:pStyle w:val="a4"/>
        <w:rPr>
          <w:rFonts w:ascii="Times New Roman" w:hAnsi="Times New Roman"/>
          <w:i/>
          <w:sz w:val="20"/>
          <w:szCs w:val="20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>А5.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Татар халкының “Өч кыз” әкиятендә игелекле бала ...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а) </w:t>
      </w:r>
      <w:r w:rsidRPr="002A77E2">
        <w:rPr>
          <w:rFonts w:ascii="Times New Roman" w:hAnsi="Times New Roman"/>
          <w:sz w:val="20"/>
          <w:szCs w:val="20"/>
          <w:lang w:val="tt-RU"/>
        </w:rPr>
        <w:t>кече кыз</w:t>
      </w:r>
      <w:r w:rsidRPr="002A77E2">
        <w:rPr>
          <w:rFonts w:ascii="Times New Roman" w:hAnsi="Times New Roman"/>
          <w:sz w:val="20"/>
          <w:szCs w:val="20"/>
        </w:rPr>
        <w:t xml:space="preserve">           б) </w:t>
      </w:r>
      <w:r w:rsidRPr="002A77E2">
        <w:rPr>
          <w:rFonts w:ascii="Times New Roman" w:hAnsi="Times New Roman"/>
          <w:sz w:val="20"/>
          <w:szCs w:val="20"/>
          <w:lang w:val="tt-RU"/>
        </w:rPr>
        <w:t>уртанчы кыз</w:t>
      </w:r>
      <w:r w:rsidRPr="002A77E2">
        <w:rPr>
          <w:rFonts w:ascii="Times New Roman" w:hAnsi="Times New Roman"/>
          <w:sz w:val="20"/>
          <w:szCs w:val="20"/>
        </w:rPr>
        <w:t xml:space="preserve">          в) </w:t>
      </w:r>
      <w:r w:rsidRPr="002A77E2">
        <w:rPr>
          <w:rFonts w:ascii="Times New Roman" w:hAnsi="Times New Roman"/>
          <w:sz w:val="20"/>
          <w:szCs w:val="20"/>
          <w:lang w:val="tt-RU"/>
        </w:rPr>
        <w:t>олы кыз</w:t>
      </w:r>
      <w:r w:rsidRPr="002A77E2">
        <w:rPr>
          <w:rFonts w:ascii="Times New Roman" w:hAnsi="Times New Roman"/>
          <w:sz w:val="20"/>
          <w:szCs w:val="20"/>
        </w:rPr>
        <w:t xml:space="preserve">         г) </w:t>
      </w:r>
      <w:r w:rsidRPr="002A77E2">
        <w:rPr>
          <w:rFonts w:ascii="Times New Roman" w:hAnsi="Times New Roman"/>
          <w:sz w:val="20"/>
          <w:szCs w:val="20"/>
          <w:lang w:val="tt-RU"/>
        </w:rPr>
        <w:t>берсе дә түгел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 xml:space="preserve">А6.Урманны күңел күзе белән күрергә өйрәткән язучы 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а) Ф.Садриев           б) Р.Хафизова         в) Ф. Зыятдинов         г) Ә.Моталлапов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 xml:space="preserve">А7. Р.Вәлиеваның «Шатлык кызы» әсәрендә кыз кошчыкларны нигә иреккә җибәрә? 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а) кошчыкларны кызгана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б) читлеге ачылып китә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</w:rPr>
      </w:pPr>
      <w:r w:rsidRPr="002A77E2">
        <w:rPr>
          <w:rFonts w:ascii="Times New Roman" w:hAnsi="Times New Roman"/>
          <w:sz w:val="20"/>
          <w:szCs w:val="20"/>
        </w:rPr>
        <w:t xml:space="preserve">в)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ашату өчен 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г) </w:t>
      </w:r>
      <w:r w:rsidRPr="002A77E2">
        <w:rPr>
          <w:rFonts w:ascii="Times New Roman" w:hAnsi="Times New Roman"/>
          <w:sz w:val="20"/>
          <w:szCs w:val="20"/>
          <w:lang w:val="tt-RU"/>
        </w:rPr>
        <w:t>Ниязга үч итә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А8.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Балалар өчен чыгарыла торган </w:t>
      </w:r>
      <w:r w:rsidRPr="002A77E2">
        <w:rPr>
          <w:rFonts w:ascii="Times New Roman" w:hAnsi="Times New Roman"/>
          <w:sz w:val="20"/>
          <w:szCs w:val="20"/>
        </w:rPr>
        <w:t>ж</w:t>
      </w:r>
      <w:r w:rsidRPr="002A77E2">
        <w:rPr>
          <w:rFonts w:ascii="Times New Roman" w:hAnsi="Times New Roman"/>
          <w:sz w:val="20"/>
          <w:szCs w:val="20"/>
          <w:lang w:val="tt-RU"/>
        </w:rPr>
        <w:t>урнал булмаганын билгелә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</w:rPr>
      </w:pPr>
      <w:r w:rsidRPr="002A77E2">
        <w:rPr>
          <w:rFonts w:ascii="Times New Roman" w:hAnsi="Times New Roman"/>
          <w:sz w:val="20"/>
          <w:szCs w:val="20"/>
        </w:rPr>
        <w:t>а) «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Салават </w:t>
      </w:r>
      <w:proofErr w:type="gramStart"/>
      <w:r w:rsidRPr="002A77E2">
        <w:rPr>
          <w:rFonts w:ascii="Times New Roman" w:hAnsi="Times New Roman"/>
          <w:sz w:val="20"/>
          <w:szCs w:val="20"/>
          <w:lang w:val="tt-RU"/>
        </w:rPr>
        <w:t>күпере</w:t>
      </w:r>
      <w:r w:rsidRPr="002A77E2">
        <w:rPr>
          <w:rFonts w:ascii="Times New Roman" w:hAnsi="Times New Roman"/>
          <w:sz w:val="20"/>
          <w:szCs w:val="20"/>
        </w:rPr>
        <w:t xml:space="preserve">»   </w:t>
      </w:r>
      <w:proofErr w:type="gramEnd"/>
      <w:r w:rsidRPr="002A77E2">
        <w:rPr>
          <w:rFonts w:ascii="Times New Roman" w:hAnsi="Times New Roman"/>
          <w:sz w:val="20"/>
          <w:szCs w:val="20"/>
        </w:rPr>
        <w:t xml:space="preserve">  б) «</w:t>
      </w:r>
      <w:r w:rsidRPr="002A77E2">
        <w:rPr>
          <w:rFonts w:ascii="Times New Roman" w:hAnsi="Times New Roman"/>
          <w:sz w:val="20"/>
          <w:szCs w:val="20"/>
          <w:lang w:val="tt-RU"/>
        </w:rPr>
        <w:t>Күчтәнәч</w:t>
      </w:r>
      <w:r w:rsidRPr="002A77E2">
        <w:rPr>
          <w:rFonts w:ascii="Times New Roman" w:hAnsi="Times New Roman"/>
          <w:sz w:val="20"/>
          <w:szCs w:val="20"/>
        </w:rPr>
        <w:t>»      в) «</w:t>
      </w:r>
      <w:r w:rsidRPr="002A77E2">
        <w:rPr>
          <w:rFonts w:ascii="Times New Roman" w:hAnsi="Times New Roman"/>
          <w:sz w:val="20"/>
          <w:szCs w:val="20"/>
          <w:lang w:val="tt-RU"/>
        </w:rPr>
        <w:t>Сөембикә</w:t>
      </w:r>
      <w:r w:rsidRPr="002A77E2">
        <w:rPr>
          <w:rFonts w:ascii="Times New Roman" w:hAnsi="Times New Roman"/>
          <w:sz w:val="20"/>
          <w:szCs w:val="20"/>
        </w:rPr>
        <w:t>»       г) «</w:t>
      </w:r>
      <w:r w:rsidRPr="002A77E2">
        <w:rPr>
          <w:rFonts w:ascii="Times New Roman" w:hAnsi="Times New Roman"/>
          <w:sz w:val="20"/>
          <w:szCs w:val="20"/>
          <w:lang w:val="tt-RU"/>
        </w:rPr>
        <w:t>Ялкын</w:t>
      </w:r>
      <w:r w:rsidRPr="002A77E2">
        <w:rPr>
          <w:rFonts w:ascii="Times New Roman" w:hAnsi="Times New Roman"/>
          <w:sz w:val="20"/>
          <w:szCs w:val="20"/>
        </w:rPr>
        <w:t>».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А9. Л.Леронның “Тишек хәтер” әсәрендә кем хәтерсез дип уйлыйсың ?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</w:rPr>
        <w:t xml:space="preserve">а) </w:t>
      </w:r>
      <w:r w:rsidRPr="002A77E2">
        <w:rPr>
          <w:rFonts w:ascii="Times New Roman" w:hAnsi="Times New Roman"/>
          <w:sz w:val="20"/>
          <w:szCs w:val="20"/>
          <w:lang w:val="tt-RU"/>
        </w:rPr>
        <w:t>әби</w:t>
      </w:r>
      <w:r w:rsidRPr="002A77E2">
        <w:rPr>
          <w:rFonts w:ascii="Times New Roman" w:hAnsi="Times New Roman"/>
          <w:sz w:val="20"/>
          <w:szCs w:val="20"/>
        </w:rPr>
        <w:t xml:space="preserve">     </w:t>
      </w:r>
      <w:proofErr w:type="gramStart"/>
      <w:r w:rsidRPr="002A77E2">
        <w:rPr>
          <w:rFonts w:ascii="Times New Roman" w:hAnsi="Times New Roman"/>
          <w:sz w:val="20"/>
          <w:szCs w:val="20"/>
        </w:rPr>
        <w:t>б)</w:t>
      </w:r>
      <w:r w:rsidRPr="002A77E2">
        <w:rPr>
          <w:rFonts w:ascii="Times New Roman" w:hAnsi="Times New Roman"/>
          <w:sz w:val="20"/>
          <w:szCs w:val="20"/>
          <w:lang w:val="tt-RU"/>
        </w:rPr>
        <w:t>әти</w:t>
      </w:r>
      <w:proofErr w:type="gramEnd"/>
      <w:r w:rsidRPr="002A77E2">
        <w:rPr>
          <w:rFonts w:ascii="Times New Roman" w:hAnsi="Times New Roman"/>
          <w:sz w:val="20"/>
          <w:szCs w:val="20"/>
        </w:rPr>
        <w:t xml:space="preserve">     в) </w:t>
      </w:r>
      <w:r w:rsidRPr="002A77E2">
        <w:rPr>
          <w:rFonts w:ascii="Times New Roman" w:hAnsi="Times New Roman"/>
          <w:sz w:val="20"/>
          <w:szCs w:val="20"/>
          <w:lang w:val="tt-RU"/>
        </w:rPr>
        <w:t>классташлар</w:t>
      </w:r>
      <w:r w:rsidRPr="002A77E2">
        <w:rPr>
          <w:rFonts w:ascii="Times New Roman" w:hAnsi="Times New Roman"/>
          <w:sz w:val="20"/>
          <w:szCs w:val="20"/>
        </w:rPr>
        <w:t xml:space="preserve">       г) </w:t>
      </w:r>
      <w:r w:rsidRPr="002A77E2">
        <w:rPr>
          <w:rFonts w:ascii="Times New Roman" w:hAnsi="Times New Roman"/>
          <w:sz w:val="20"/>
          <w:szCs w:val="20"/>
          <w:lang w:val="tt-RU"/>
        </w:rPr>
        <w:t>малай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А10. Әсәрләрдәге вакыйга һәм күренешләрне капма-каршы кую алымы ...    дип атала.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proofErr w:type="gramStart"/>
      <w:r w:rsidRPr="002A77E2">
        <w:rPr>
          <w:rFonts w:ascii="Times New Roman" w:hAnsi="Times New Roman"/>
          <w:sz w:val="20"/>
          <w:szCs w:val="20"/>
        </w:rPr>
        <w:t>а)</w:t>
      </w:r>
      <w:r w:rsidRPr="002A77E2">
        <w:rPr>
          <w:rFonts w:ascii="Times New Roman" w:hAnsi="Times New Roman"/>
          <w:sz w:val="20"/>
          <w:szCs w:val="20"/>
          <w:lang w:val="tt-RU"/>
        </w:rPr>
        <w:t>иллюстра</w:t>
      </w:r>
      <w:proofErr w:type="spellStart"/>
      <w:r w:rsidRPr="002A77E2">
        <w:rPr>
          <w:rFonts w:ascii="Times New Roman" w:hAnsi="Times New Roman"/>
          <w:sz w:val="20"/>
          <w:szCs w:val="20"/>
        </w:rPr>
        <w:t>ция</w:t>
      </w:r>
      <w:proofErr w:type="spellEnd"/>
      <w:proofErr w:type="gramEnd"/>
      <w:r w:rsidRPr="002A77E2">
        <w:rPr>
          <w:rFonts w:ascii="Times New Roman" w:hAnsi="Times New Roman"/>
          <w:sz w:val="20"/>
          <w:szCs w:val="20"/>
        </w:rPr>
        <w:t xml:space="preserve">  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    </w:t>
      </w:r>
      <w:r w:rsidRPr="002A77E2">
        <w:rPr>
          <w:rFonts w:ascii="Times New Roman" w:hAnsi="Times New Roman"/>
          <w:sz w:val="20"/>
          <w:szCs w:val="20"/>
        </w:rPr>
        <w:t xml:space="preserve">б) </w:t>
      </w:r>
      <w:r w:rsidRPr="002A77E2">
        <w:rPr>
          <w:rFonts w:ascii="Times New Roman" w:hAnsi="Times New Roman"/>
          <w:sz w:val="20"/>
          <w:szCs w:val="20"/>
          <w:lang w:val="tt-RU"/>
        </w:rPr>
        <w:t>натюрморт</w:t>
      </w:r>
      <w:r w:rsidRPr="002A77E2">
        <w:rPr>
          <w:rFonts w:ascii="Times New Roman" w:hAnsi="Times New Roman"/>
          <w:sz w:val="20"/>
          <w:szCs w:val="20"/>
        </w:rPr>
        <w:t xml:space="preserve">   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     </w:t>
      </w:r>
      <w:r w:rsidRPr="002A77E2">
        <w:rPr>
          <w:rFonts w:ascii="Times New Roman" w:hAnsi="Times New Roman"/>
          <w:sz w:val="20"/>
          <w:szCs w:val="20"/>
        </w:rPr>
        <w:t xml:space="preserve">в) </w:t>
      </w:r>
      <w:r w:rsidRPr="002A77E2">
        <w:rPr>
          <w:rFonts w:ascii="Times New Roman" w:hAnsi="Times New Roman"/>
          <w:sz w:val="20"/>
          <w:szCs w:val="20"/>
          <w:lang w:val="tt-RU"/>
        </w:rPr>
        <w:t>пейза</w:t>
      </w:r>
      <w:r w:rsidRPr="002A77E2">
        <w:rPr>
          <w:rFonts w:ascii="Times New Roman" w:hAnsi="Times New Roman"/>
          <w:sz w:val="20"/>
          <w:szCs w:val="20"/>
        </w:rPr>
        <w:t>ж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       </w:t>
      </w:r>
      <w:r w:rsidRPr="002A77E2">
        <w:rPr>
          <w:rFonts w:ascii="Times New Roman" w:hAnsi="Times New Roman"/>
          <w:sz w:val="20"/>
          <w:szCs w:val="20"/>
        </w:rPr>
        <w:t xml:space="preserve">г) </w:t>
      </w:r>
      <w:r w:rsidRPr="002A77E2">
        <w:rPr>
          <w:rFonts w:ascii="Times New Roman" w:hAnsi="Times New Roman"/>
          <w:sz w:val="20"/>
          <w:szCs w:val="20"/>
          <w:lang w:val="tt-RU"/>
        </w:rPr>
        <w:t>контраст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2 өлеш (В)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В</w:t>
      </w:r>
      <w:r w:rsidRPr="002A77E2">
        <w:rPr>
          <w:rFonts w:ascii="Times New Roman" w:hAnsi="Times New Roman"/>
          <w:sz w:val="20"/>
          <w:szCs w:val="20"/>
        </w:rPr>
        <w:t xml:space="preserve"> 1. 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Бу малайны  кеше әйберсенә тигәне өчен әнисе орыша. </w:t>
      </w:r>
    </w:p>
    <w:p w:rsidR="001B6138" w:rsidRPr="002A77E2" w:rsidRDefault="001B6138" w:rsidP="00D44A26">
      <w:pPr>
        <w:pStyle w:val="a4"/>
        <w:rPr>
          <w:rStyle w:val="c0"/>
          <w:rFonts w:ascii="Times New Roman" w:hAnsi="Times New Roman"/>
          <w:color w:val="000000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Әкиятнең авторын һәм  исемен,</w:t>
      </w:r>
      <w:r w:rsidRPr="002A77E2">
        <w:rPr>
          <w:rStyle w:val="c0"/>
          <w:rFonts w:ascii="Times New Roman" w:hAnsi="Times New Roman"/>
          <w:color w:val="000000"/>
          <w:sz w:val="20"/>
          <w:szCs w:val="20"/>
          <w:lang w:val="tt-RU"/>
        </w:rPr>
        <w:t xml:space="preserve"> малайның алган әйберсен</w:t>
      </w:r>
      <w:r w:rsidRPr="002A77E2">
        <w:rPr>
          <w:rFonts w:ascii="Times New Roman" w:hAnsi="Times New Roman"/>
          <w:sz w:val="20"/>
          <w:szCs w:val="20"/>
          <w:lang w:val="tt-RU"/>
        </w:rPr>
        <w:t xml:space="preserve"> әйтегез</w:t>
      </w:r>
      <w:r w:rsidRPr="002A77E2">
        <w:rPr>
          <w:rStyle w:val="c0"/>
          <w:rFonts w:ascii="Times New Roman" w:hAnsi="Times New Roman"/>
          <w:color w:val="000000"/>
          <w:sz w:val="20"/>
          <w:szCs w:val="20"/>
          <w:lang w:val="tt-RU"/>
        </w:rPr>
        <w:t>.</w:t>
      </w:r>
    </w:p>
    <w:p w:rsidR="001B6138" w:rsidRPr="002A77E2" w:rsidRDefault="001B6138" w:rsidP="00D44A26">
      <w:pPr>
        <w:pStyle w:val="a4"/>
        <w:rPr>
          <w:rStyle w:val="c0"/>
          <w:rFonts w:ascii="Times New Roman" w:hAnsi="Times New Roman"/>
          <w:color w:val="FF0000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 w:eastAsia="ru-RU"/>
        </w:rPr>
        <w:t>В.2. Төшеп калган сүзләрне билгеләгез.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Уйнавын уйна, ...         уйла.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Яхшы кеше ...        беленер.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Эш сөйгәнне ...      сөйгән.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/>
        </w:rPr>
      </w:pPr>
      <w:r w:rsidRPr="002A77E2">
        <w:rPr>
          <w:rFonts w:ascii="Times New Roman" w:hAnsi="Times New Roman"/>
          <w:sz w:val="20"/>
          <w:szCs w:val="20"/>
          <w:lang w:val="tt-RU"/>
        </w:rPr>
        <w:t>Дусның кадерен ...    белер.</w:t>
      </w:r>
    </w:p>
    <w:p w:rsidR="001B6138" w:rsidRPr="002A77E2" w:rsidRDefault="001B6138" w:rsidP="00D44A26">
      <w:pPr>
        <w:pStyle w:val="a4"/>
        <w:rPr>
          <w:rFonts w:ascii="Times New Roman" w:hAnsi="Times New Roman"/>
          <w:i/>
          <w:sz w:val="20"/>
          <w:szCs w:val="20"/>
          <w:lang w:val="tt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  <w:r w:rsidRPr="002A77E2">
        <w:rPr>
          <w:rFonts w:ascii="Times New Roman" w:hAnsi="Times New Roman"/>
          <w:sz w:val="20"/>
          <w:szCs w:val="20"/>
          <w:lang w:val="tt-RU" w:eastAsia="ru-RU"/>
        </w:rPr>
        <w:t>В 3. Дөрес җавапны “Әйе” яки “Юк” сүзләре белән билгеләгез.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  <w:r w:rsidRPr="002A77E2">
        <w:rPr>
          <w:rFonts w:ascii="Times New Roman" w:hAnsi="Times New Roman"/>
          <w:sz w:val="20"/>
          <w:szCs w:val="20"/>
          <w:lang w:val="tt-RU" w:eastAsia="ru-RU"/>
        </w:rPr>
        <w:t xml:space="preserve"> а) </w:t>
      </w:r>
      <w:r w:rsidRPr="002A77E2">
        <w:rPr>
          <w:rFonts w:ascii="Times New Roman" w:hAnsi="Times New Roman"/>
          <w:sz w:val="20"/>
          <w:szCs w:val="20"/>
          <w:lang w:val="tt-RU"/>
        </w:rPr>
        <w:t>Татар халкының “Өч кыз” әкияте тылсымлы әкиятме</w:t>
      </w:r>
      <w:r w:rsidRPr="002A77E2">
        <w:rPr>
          <w:rFonts w:ascii="Times New Roman" w:hAnsi="Times New Roman"/>
          <w:sz w:val="20"/>
          <w:szCs w:val="20"/>
          <w:lang w:val="tt-RU" w:eastAsia="ru-RU"/>
        </w:rPr>
        <w:t xml:space="preserve">?   </w:t>
      </w:r>
      <w:r w:rsidRPr="002A77E2">
        <w:rPr>
          <w:rFonts w:ascii="Times New Roman" w:hAnsi="Times New Roman"/>
          <w:color w:val="FF0000"/>
          <w:sz w:val="20"/>
          <w:szCs w:val="20"/>
          <w:lang w:val="tt-RU" w:eastAsia="ru-RU"/>
        </w:rPr>
        <w:t xml:space="preserve"> </w:t>
      </w:r>
    </w:p>
    <w:p w:rsidR="001B6138" w:rsidRPr="002A77E2" w:rsidRDefault="001B6138" w:rsidP="00D44A26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  <w:r w:rsidRPr="002A77E2">
        <w:rPr>
          <w:rFonts w:ascii="Times New Roman" w:hAnsi="Times New Roman"/>
          <w:sz w:val="20"/>
          <w:szCs w:val="20"/>
          <w:lang w:val="tt-RU" w:eastAsia="ru-RU"/>
        </w:rPr>
        <w:t xml:space="preserve"> б) Г.Тукайның “Эш беткәч, уйнарга ярый” әсәрендә вакыйгалар 7 тапкыр кабатланамы?   </w:t>
      </w:r>
    </w:p>
    <w:p w:rsidR="002A77E2" w:rsidRDefault="001B6138" w:rsidP="002A77E2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  <w:r w:rsidRPr="002A77E2">
        <w:rPr>
          <w:rFonts w:ascii="Times New Roman" w:hAnsi="Times New Roman"/>
          <w:sz w:val="20"/>
          <w:szCs w:val="20"/>
          <w:lang w:val="tt-RU" w:eastAsia="ru-RU"/>
        </w:rPr>
        <w:t xml:space="preserve"> в) Л.Леронның “Камилнең көләсе килә” хикәясендә сынган ручка Ринатныкымы?               </w:t>
      </w:r>
    </w:p>
    <w:p w:rsidR="002A77E2" w:rsidRDefault="002A77E2" w:rsidP="002A77E2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</w:p>
    <w:p w:rsidR="001B6138" w:rsidRPr="002A77E2" w:rsidRDefault="001B6138" w:rsidP="002A77E2">
      <w:pPr>
        <w:pStyle w:val="a4"/>
        <w:rPr>
          <w:rFonts w:ascii="Times New Roman" w:hAnsi="Times New Roman"/>
          <w:sz w:val="20"/>
          <w:szCs w:val="20"/>
          <w:lang w:val="tt-RU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7"/>
          <w:szCs w:val="27"/>
          <w:u w:val="single"/>
          <w:lang w:eastAsia="ru-RU"/>
        </w:rPr>
        <w:lastRenderedPageBreak/>
        <w:t>Җаваплар</w:t>
      </w:r>
      <w:proofErr w:type="spellEnd"/>
    </w:p>
    <w:p w:rsidR="001B6138" w:rsidRDefault="001B6138" w:rsidP="001B613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өлеш</w:t>
      </w:r>
      <w:proofErr w:type="spellEnd"/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(А)</w:t>
      </w:r>
    </w:p>
    <w:p w:rsidR="001B6138" w:rsidRDefault="001B6138" w:rsidP="001B613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23" w:type="dxa"/>
        <w:tblCellSpacing w:w="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80"/>
        <w:gridCol w:w="5243"/>
      </w:tblGrid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в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color w:val="008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8000"/>
                <w:sz w:val="28"/>
                <w:szCs w:val="28"/>
                <w:lang w:val="tt-RU" w:eastAsia="ru-RU"/>
              </w:rPr>
              <w:t>г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673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</w:t>
            </w:r>
          </w:p>
        </w:tc>
      </w:tr>
    </w:tbl>
    <w:p w:rsidR="001B6138" w:rsidRDefault="001B6138" w:rsidP="001B613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138" w:rsidRDefault="001B6138" w:rsidP="001B613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өлеш</w:t>
      </w:r>
      <w:proofErr w:type="spellEnd"/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(В)</w:t>
      </w:r>
    </w:p>
    <w:p w:rsidR="001B6138" w:rsidRDefault="001B6138" w:rsidP="001B613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8894" w:type="dxa"/>
        <w:tblCellSpacing w:w="0" w:type="dxa"/>
        <w:tblInd w:w="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80"/>
        <w:gridCol w:w="5114"/>
      </w:tblGrid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-9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Style w:val="c0"/>
                <w:rFonts w:ascii="Times New Roman" w:hAnsi="Times New Roman"/>
                <w:sz w:val="28"/>
                <w:szCs w:val="28"/>
                <w:lang w:val="tt-RU"/>
              </w:rPr>
              <w:t>Г.Тукай “Су анасы”, тарак.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-9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Уйнавын уйна, эшеңне дә уйла.</w:t>
            </w:r>
          </w:p>
          <w:p w:rsidR="001B6138" w:rsidRDefault="001B613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Яхшы кеше  эштә  беленер.</w:t>
            </w:r>
          </w:p>
          <w:p w:rsidR="001B6138" w:rsidRDefault="001B613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Эш сөйгәнне ил сөйгән.</w:t>
            </w:r>
          </w:p>
          <w:p w:rsidR="001B6138" w:rsidRDefault="001B613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Дусның кадерен дус  белер.</w:t>
            </w:r>
          </w:p>
        </w:tc>
      </w:tr>
      <w:tr w:rsidR="001B6138" w:rsidTr="001B6138">
        <w:trPr>
          <w:tblCellSpacing w:w="0" w:type="dxa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before="100" w:beforeAutospacing="1" w:after="119" w:line="240" w:lineRule="auto"/>
              <w:ind w:left="-90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138" w:rsidRDefault="001B61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а) 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(Әйе)</w:t>
            </w:r>
          </w:p>
          <w:p w:rsidR="001B6138" w:rsidRDefault="001B61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б) (Юк)</w:t>
            </w:r>
          </w:p>
          <w:p w:rsidR="001B6138" w:rsidRDefault="001B613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в) (Юк)</w:t>
            </w:r>
          </w:p>
        </w:tc>
      </w:tr>
    </w:tbl>
    <w:p w:rsidR="00942E5F" w:rsidRDefault="00942E5F">
      <w:bookmarkStart w:id="0" w:name="_GoBack"/>
      <w:bookmarkEnd w:id="0"/>
    </w:p>
    <w:sectPr w:rsidR="0094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D6"/>
    <w:rsid w:val="001B6138"/>
    <w:rsid w:val="002A77E2"/>
    <w:rsid w:val="0043346C"/>
    <w:rsid w:val="004E5DD6"/>
    <w:rsid w:val="00942E5F"/>
    <w:rsid w:val="00D4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F7E4"/>
  <w15:docId w15:val="{9D3B42B5-DEE6-4BE5-AF34-B8DDF1A1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1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B613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1B6138"/>
  </w:style>
  <w:style w:type="paragraph" w:styleId="a4">
    <w:name w:val="No Spacing"/>
    <w:uiPriority w:val="1"/>
    <w:qFormat/>
    <w:rsid w:val="00D44A2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3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4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2</cp:revision>
  <cp:lastPrinted>2014-05-18T11:30:00Z</cp:lastPrinted>
  <dcterms:created xsi:type="dcterms:W3CDTF">2023-11-09T16:22:00Z</dcterms:created>
  <dcterms:modified xsi:type="dcterms:W3CDTF">2023-11-09T16:22:00Z</dcterms:modified>
</cp:coreProperties>
</file>